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  «Технология», образовательных программ общего образования естественно - 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стандартного комплекта оборудования школа к началу учебного года получит следующие средства обучения: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Естественнонаучная направленность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1.Общее оборудование</w:t>
      </w:r>
      <w:proofErr w:type="gramStart"/>
      <w:r>
        <w:rPr>
          <w:color w:val="5D5D5D"/>
          <w:sz w:val="27"/>
          <w:szCs w:val="27"/>
        </w:rPr>
        <w:t>   (</w:t>
      </w:r>
      <w:proofErr w:type="gramEnd"/>
      <w:r>
        <w:rPr>
          <w:color w:val="5D5D5D"/>
          <w:sz w:val="27"/>
          <w:szCs w:val="27"/>
        </w:rPr>
        <w:t>физика, химия, биология):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     ● Цифровая лаборатория ученическая (физика, химия, биология)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 xml:space="preserve">       ● Комплект посуды и оборудования для ученических опытов </w:t>
      </w:r>
      <w:proofErr w:type="gramStart"/>
      <w:r>
        <w:rPr>
          <w:color w:val="5D5D5D"/>
          <w:sz w:val="27"/>
          <w:szCs w:val="27"/>
        </w:rPr>
        <w:t>( физика</w:t>
      </w:r>
      <w:proofErr w:type="gramEnd"/>
      <w:r>
        <w:rPr>
          <w:color w:val="5D5D5D"/>
          <w:sz w:val="27"/>
          <w:szCs w:val="27"/>
        </w:rPr>
        <w:t>, химия 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     биология).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  2.  Биология: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   ● Комплект влажных препаратов демонстрационный.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   ● Комплект гербариев демонстрационный.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   ● Комплект коллекций демонстрационный (по разным темам курса биологии).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     3. Химия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 xml:space="preserve">      </w:t>
      </w:r>
      <w:proofErr w:type="gramStart"/>
      <w:r>
        <w:rPr>
          <w:color w:val="5D5D5D"/>
          <w:sz w:val="27"/>
          <w:szCs w:val="27"/>
        </w:rPr>
        <w:t>●  Демонстрационное</w:t>
      </w:r>
      <w:proofErr w:type="gramEnd"/>
      <w:r>
        <w:rPr>
          <w:color w:val="5D5D5D"/>
          <w:sz w:val="27"/>
          <w:szCs w:val="27"/>
        </w:rPr>
        <w:t xml:space="preserve"> оборудование.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 xml:space="preserve">      </w:t>
      </w:r>
      <w:proofErr w:type="gramStart"/>
      <w:r>
        <w:rPr>
          <w:color w:val="5D5D5D"/>
          <w:sz w:val="27"/>
          <w:szCs w:val="27"/>
        </w:rPr>
        <w:t>●  Комплект</w:t>
      </w:r>
      <w:proofErr w:type="gramEnd"/>
      <w:r>
        <w:rPr>
          <w:color w:val="5D5D5D"/>
          <w:sz w:val="27"/>
          <w:szCs w:val="27"/>
        </w:rPr>
        <w:t xml:space="preserve"> химических реактивов.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 xml:space="preserve">      ● </w:t>
      </w:r>
      <w:proofErr w:type="gramStart"/>
      <w:r>
        <w:rPr>
          <w:color w:val="5D5D5D"/>
          <w:sz w:val="27"/>
          <w:szCs w:val="27"/>
        </w:rPr>
        <w:t>Комплект  коллекций</w:t>
      </w:r>
      <w:proofErr w:type="gramEnd"/>
      <w:r>
        <w:rPr>
          <w:color w:val="5D5D5D"/>
          <w:sz w:val="27"/>
          <w:szCs w:val="27"/>
        </w:rPr>
        <w:t>  (Волокна». «Металлы и сплавы», «Пластмассы», наборы 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 xml:space="preserve">      </w:t>
      </w:r>
      <w:proofErr w:type="gramStart"/>
      <w:r>
        <w:rPr>
          <w:color w:val="5D5D5D"/>
          <w:sz w:val="27"/>
          <w:szCs w:val="27"/>
        </w:rPr>
        <w:t>для  моделирования</w:t>
      </w:r>
      <w:proofErr w:type="gramEnd"/>
      <w:r>
        <w:rPr>
          <w:color w:val="5D5D5D"/>
          <w:sz w:val="27"/>
          <w:szCs w:val="27"/>
        </w:rPr>
        <w:t xml:space="preserve"> строения органических веществ и др.)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    4. Физика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   ● Оборудование для демонстрационных опытов.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 xml:space="preserve">     ● Оборудование для </w:t>
      </w:r>
      <w:proofErr w:type="gramStart"/>
      <w:r>
        <w:rPr>
          <w:color w:val="5D5D5D"/>
          <w:sz w:val="27"/>
          <w:szCs w:val="27"/>
        </w:rPr>
        <w:t>лабораторных  работ</w:t>
      </w:r>
      <w:proofErr w:type="gramEnd"/>
      <w:r>
        <w:rPr>
          <w:color w:val="5D5D5D"/>
          <w:sz w:val="27"/>
          <w:szCs w:val="27"/>
        </w:rPr>
        <w:t xml:space="preserve"> и ученических  опытов (на базе комплектов 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      для ОГЭ)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rFonts w:ascii="Tahoma" w:hAnsi="Tahoma" w:cs="Tahoma"/>
          <w:color w:val="5D5D5D"/>
          <w:sz w:val="17"/>
          <w:szCs w:val="17"/>
        </w:rPr>
        <w:lastRenderedPageBreak/>
        <w:t>     </w:t>
      </w:r>
      <w:r>
        <w:rPr>
          <w:color w:val="5D5D5D"/>
          <w:sz w:val="27"/>
          <w:szCs w:val="27"/>
        </w:rPr>
        <w:t>Технологическая направленность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1. Образовательный конструктор для практики блочного программирования с комплектом датчиков.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 xml:space="preserve">2. Образовательный набор по механике, </w:t>
      </w:r>
      <w:proofErr w:type="spellStart"/>
      <w:proofErr w:type="gramStart"/>
      <w:r>
        <w:rPr>
          <w:color w:val="5D5D5D"/>
          <w:sz w:val="27"/>
          <w:szCs w:val="27"/>
        </w:rPr>
        <w:t>мехатронике</w:t>
      </w:r>
      <w:proofErr w:type="spellEnd"/>
      <w:r>
        <w:rPr>
          <w:color w:val="5D5D5D"/>
          <w:sz w:val="27"/>
          <w:szCs w:val="27"/>
        </w:rPr>
        <w:t>  и</w:t>
      </w:r>
      <w:proofErr w:type="gramEnd"/>
      <w:r>
        <w:rPr>
          <w:color w:val="5D5D5D"/>
          <w:sz w:val="27"/>
          <w:szCs w:val="27"/>
        </w:rPr>
        <w:t>  робототехнике.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1. Ноутбуки- 12 шт.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2. МФУ (принтер, сканер, копир) – 6 шт.</w:t>
      </w:r>
    </w:p>
    <w:p w:rsidR="00092FA7" w:rsidRDefault="00092FA7" w:rsidP="00092FA7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5D5D5D"/>
          <w:sz w:val="27"/>
          <w:szCs w:val="27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942FBD" w:rsidRDefault="00092FA7">
      <w:bookmarkStart w:id="0" w:name="_GoBack"/>
      <w:bookmarkEnd w:id="0"/>
    </w:p>
    <w:sectPr w:rsidR="0094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35"/>
    <w:rsid w:val="00092FA7"/>
    <w:rsid w:val="001A28F3"/>
    <w:rsid w:val="00401479"/>
    <w:rsid w:val="00D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F3924-DF6D-49E9-82C0-D3C5F055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фы</cp:lastModifiedBy>
  <cp:revision>2</cp:revision>
  <dcterms:created xsi:type="dcterms:W3CDTF">2023-12-02T05:46:00Z</dcterms:created>
  <dcterms:modified xsi:type="dcterms:W3CDTF">2023-12-02T05:46:00Z</dcterms:modified>
</cp:coreProperties>
</file>