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ED5DB14" wp14:editId="7D427224">
            <wp:simplePos x="0" y="0"/>
            <wp:positionH relativeFrom="column">
              <wp:posOffset>281439</wp:posOffset>
            </wp:positionH>
            <wp:positionV relativeFrom="page">
              <wp:posOffset>126999</wp:posOffset>
            </wp:positionV>
            <wp:extent cx="927099" cy="1054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2709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965">
        <w:rPr>
          <w:rFonts w:ascii="Times New Roman" w:hAnsi="Times New Roman"/>
          <w:b/>
          <w:sz w:val="32"/>
        </w:rPr>
        <w:t>Уполномоченный по правам ребёнка</w:t>
      </w:r>
      <w:r w:rsidRPr="00886965">
        <w:rPr>
          <w:rFonts w:ascii="Times New Roman" w:hAnsi="Times New Roman"/>
          <w:b/>
          <w:sz w:val="36"/>
        </w:rPr>
        <w:t xml:space="preserve"> </w:t>
      </w:r>
      <w:r w:rsidRPr="00886965">
        <w:rPr>
          <w:rFonts w:ascii="Times New Roman" w:hAnsi="Times New Roman"/>
          <w:b/>
          <w:sz w:val="32"/>
        </w:rPr>
        <w:t>в Ставропольском крае</w:t>
      </w:r>
    </w:p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sz w:val="32"/>
        </w:rPr>
        <w:t>Министерство образования Ставропольского края</w:t>
      </w:r>
    </w:p>
    <w:p w:rsidR="00324072" w:rsidRDefault="00DD44C8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bookmarkStart w:id="0" w:name="_GoBack"/>
      <w:r>
        <w:rPr>
          <w:rFonts w:ascii="Times New Roman" w:hAnsi="Times New Roman"/>
          <w:b/>
          <w:sz w:val="32"/>
        </w:rPr>
        <w:t>У</w:t>
      </w:r>
      <w:r w:rsidR="00346AD7" w:rsidRPr="00886965">
        <w:rPr>
          <w:rFonts w:ascii="Times New Roman" w:hAnsi="Times New Roman"/>
          <w:b/>
          <w:sz w:val="32"/>
        </w:rPr>
        <w:t>ГИБДД ГУ МВД России по Ставропольскому краю</w:t>
      </w:r>
    </w:p>
    <w:bookmarkEnd w:id="0"/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2C6D65" w:rsidRDefault="002C6D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</w:p>
    <w:p w:rsidR="00324072" w:rsidRDefault="00346AD7">
      <w:pPr>
        <w:ind w:left="142"/>
        <w:rPr>
          <w:sz w:val="2"/>
        </w:rPr>
      </w:pPr>
      <w:r>
        <w:t xml:space="preserve">        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448050" cy="1019175"/>
                <wp:effectExtent l="19050" t="19050" r="38100" b="161925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1917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ПАМЯТКА</w:t>
                            </w:r>
                          </w:p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icture 3" o:spid="_x0000_s1026" type="#_x0000_t63" style="width:271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" adj="6300,24300" fillcolor="white [3212]" strokecolor="#2e74b5 [2404]" strokeweight="1pt">
                <v:textbox inset="2.5mm,1.3mm,2.5mm,1.3mm">
                  <w:txbxContent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</w:pPr>
                      <w:r>
                        <w:rPr>
                          <w:color w:val="FFFFFF" w:themeColor="background1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ПАМЯТКА</w:t>
                      </w:r>
                    </w:p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Candara" w:hAnsi="Candara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</w:t>
      </w:r>
      <w:r w:rsidR="00886965">
        <w:t xml:space="preserve">                        </w:t>
      </w:r>
      <w:r>
        <w:t xml:space="preserve">       </w:t>
      </w:r>
      <w:r>
        <w:rPr>
          <w:noProof/>
        </w:rPr>
        <w:drawing>
          <wp:inline distT="0" distB="0" distL="0" distR="0">
            <wp:extent cx="2362200" cy="977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77"/>
        <w:gridCol w:w="9266"/>
      </w:tblGrid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 xml:space="preserve">по безопасному участию ДЕТЕЙ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>в дорожном движении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Ваш ребенок: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пассажир, пешеход, велосипедист, мотоциклист...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Советы для родителей по правилам дорожного движения.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24072" w:rsidRDefault="00346AD7" w:rsidP="00886965">
            <w:pPr>
              <w:ind w:lef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1475" cy="254000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181475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jc w:val="both"/>
              <w:rPr>
                <w:b/>
                <w:sz w:val="20"/>
                <w:shd w:val="clear" w:color="auto" w:fill="92FF9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00300" cy="440871"/>
                      <wp:effectExtent l="0" t="0" r="0" b="0"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440871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hd w:val="clear" w:color="auto" w:fill="92FF9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Ваш ребенок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пассажир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перевозки детей в возрасте до 12 лет требуется детское удерживающее устройство, которое должно использоваться не зависимо от расстояния поездки;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выбирать скоростной режим в соответствии с текущими дорожными и погодными условиями для возможности полной и безопасной остановки;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перевозке ребенка необходимо убрать все предметы, которые могут причинить ему вред в случае экстренного торможения;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планировании длительной поездки рекомендуется подобрать для ребенка спокойные игры и увлекательные занятия, не отвлекающие водителя;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во время поездки устал сидеть, рекомендуется остановиться и дать ему возможности отдохнуть, пройтись, а затем продолжить движение.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пешеход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двигаться по дороге следует по тротуарам, придерживаясь правой стороны, чтобы не мешать движению встречных пешеходов;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целью пересечения проезжей части дороги необходимо остановиться у края проезжей части, посмотреть налево, затем направо, только убедившись в отсутствии приближающегося транспорта можно переходить проезжую часть;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пешеходный переход или перекресток оборудован светофором, то пересекать проезжую часть можно только на разрешительный сигнал.</w:t>
            </w:r>
          </w:p>
        </w:tc>
      </w:tr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Ребенок – велосипедист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детям до 14 лет запрещается передвигаться на велосипеде по проезжей части;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 7 до 14 лет разрешается движение на велосипеде по тротуарам, пешеходным и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дорожкам (по стороне движения пешеходов), велосипедным дорожкам, в жилых зонах, обозначенных специальными знаками;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старше 14 лет разрешается управлять велосипедом на велосипедной,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дорожках или по полосе для велосипедистов;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управлении велосипедом необходимо использовать защитный шлем, налокотники, наколенники, одежду со </w:t>
            </w:r>
            <w:proofErr w:type="spellStart"/>
            <w:r>
              <w:rPr>
                <w:rFonts w:ascii="Times New Roman" w:hAnsi="Times New Roman"/>
                <w:sz w:val="20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элементами, велосипедные перчатки.</w:t>
            </w:r>
          </w:p>
          <w:p w:rsidR="00324072" w:rsidRDefault="00346AD7" w:rsidP="006F7150">
            <w:pPr>
              <w:spacing w:after="57" w:line="240" w:lineRule="exact"/>
              <w:ind w:left="179" w:firstLine="3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мотоциклист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катается на мотоцикле, то Правила дорожного движения причисляют его к водителям, которые являются участниками дорожного движения. Участники дорожного движения обязаны знать и соблюдать относящиеся к ним Правила дорожного движения (сигналы светофоров, знаки и разметки, распоряжения регулировщиков, действующих в пределах предоставленных им прав и регулирующих дорожное движение установленными сигналами).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механического транспортного средства обязан иметь при себе и передавать по требованию сотрудников полиции для проверки: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регистрационные документы на транспортное средство, а при наличии прицепа и на прицеп;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страховой полис обязательного страхования гражданской ответственности владельца транспортного средства.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 xml:space="preserve">Задумайтесь, готов ли ваш ребенок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>сесть за руль мотоцикла?</w:t>
            </w:r>
          </w:p>
          <w:p w:rsidR="00324072" w:rsidRDefault="00324072" w:rsidP="006322BF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46AD7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54249" cy="476250"/>
                      <wp:effectExtent l="0" t="0" r="0" b="0"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49" cy="4762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Советы для родителей по правилам дорожного движения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 w:rsidP="006322BF">
            <w:pPr>
              <w:spacing w:after="57" w:line="240" w:lineRule="exact"/>
              <w:ind w:firstLine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Общие рекомендации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личный пример родителей – самый эффективный урок для ребенка при формировании мировоззрения и культуры поведения, в том числе на дорогах;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поощряйте участие ребенка в мероприятиях, по профилактике детского дорожно-транспортного травматизма.</w:t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Выход из подъезда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у подъезда дома возможно движение транспортных средств, необходимо обращать на это внимание ребенка и призвать его к осторожности;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дворовой территории необходимо придерживаться пешеходных зон, для игр использовать только отведенные места (площадки).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Движение по тротуару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движения с ребенком по тротуару держитесь относительно ребенка стороны проезжей части;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приучайте ребенка оценивать вероятность выезда машин со двора или внутриквартального проезда;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разрешайте детям покидать пешеходную зону и выходить на проезжую часть самостоятельно.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Переход через проезжую часть дороги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из главных навыков и установок – переход через проезжую часть только в разрешенных местах, соблюдая правила дорожного движения;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переходе проезжей части учите ребенка внимательно следить за началом движения транспорта и определять траекторию движения.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Поездка в маршрутном транспортном средстве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входить в любой вид транспорта и выходить из него можно только тогда, когда транспортное средство прекратило или еще не начало движение. Требуйте исполнение этого правила от ребенка и неукоснительно придерживайтесь его сами;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выходить из маршрутного транспортного средства необходимо перед ребенком, затем помочь ему выйти;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научить ребенка быть внимательным в зоне остановки. При ожидании транспорта стоять можно только на посадочных площадках, на тротуаре или обочине.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Правила, соблюдение которых необходимо знать при поездке на автомобиле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 началом движения необходимо убедиться в исправности ремней безопасности и правильности установки детского удерживающего устройства;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садится в салон автомобиля надо со стороны тротуара;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пассажиры и водитель должны быть пристегнуты во время движения автомобиля ремнями безопасности.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 перевозки детей до 12 лет с использованием детских удерживающих устройств, ремней безопасности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перевозить детей в возрасте до 12 лет следует только в детских удерживающих устройствах;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нельзя перевозить ребенка на руках.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Информация по применению светоотражающих элементов в одежде детей</w:t>
            </w:r>
          </w:p>
          <w:p w:rsidR="00324072" w:rsidRDefault="00346AD7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светоотражающие элементы позволяют лучше заметить ребенка, если на улице темно, а также в пасмурную или дождливую погоду;</w:t>
            </w:r>
          </w:p>
          <w:p w:rsidR="00324072" w:rsidRPr="002C6D65" w:rsidRDefault="00346AD7" w:rsidP="002C6D65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светоотражающая лента размещается на наружной части брюк, на головных уборах и других предметах одежде на высоте от 80 см до 1 м. от поверхности проезжей части.</w:t>
            </w:r>
          </w:p>
        </w:tc>
      </w:tr>
    </w:tbl>
    <w:p w:rsidR="00324072" w:rsidRDefault="00324072">
      <w:pPr>
        <w:ind w:left="-567"/>
      </w:pPr>
    </w:p>
    <w:sectPr w:rsidR="00324072" w:rsidSect="006F7150">
      <w:footerReference w:type="default" r:id="rId10"/>
      <w:pgSz w:w="16848" w:h="11908" w:orient="landscape"/>
      <w:pgMar w:top="284" w:right="0" w:bottom="0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F7" w:rsidRDefault="00374AF7">
      <w:pPr>
        <w:spacing w:after="0" w:line="240" w:lineRule="auto"/>
      </w:pPr>
      <w:r>
        <w:separator/>
      </w:r>
    </w:p>
  </w:endnote>
  <w:endnote w:type="continuationSeparator" w:id="0">
    <w:p w:rsidR="00374AF7" w:rsidRDefault="0037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72" w:rsidRDefault="00324072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F7" w:rsidRDefault="00374AF7">
      <w:pPr>
        <w:spacing w:after="0" w:line="240" w:lineRule="auto"/>
      </w:pPr>
      <w:r>
        <w:separator/>
      </w:r>
    </w:p>
  </w:footnote>
  <w:footnote w:type="continuationSeparator" w:id="0">
    <w:p w:rsidR="00374AF7" w:rsidRDefault="0037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10F"/>
    <w:multiLevelType w:val="multilevel"/>
    <w:tmpl w:val="9F7020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E569C"/>
    <w:multiLevelType w:val="multilevel"/>
    <w:tmpl w:val="C57A77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C67B0"/>
    <w:multiLevelType w:val="multilevel"/>
    <w:tmpl w:val="398069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790E0D"/>
    <w:multiLevelType w:val="multilevel"/>
    <w:tmpl w:val="8FF427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C2350B"/>
    <w:multiLevelType w:val="multilevel"/>
    <w:tmpl w:val="64B629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E53878"/>
    <w:multiLevelType w:val="multilevel"/>
    <w:tmpl w:val="327E90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8C7F5F"/>
    <w:multiLevelType w:val="multilevel"/>
    <w:tmpl w:val="5BAAD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406775"/>
    <w:multiLevelType w:val="multilevel"/>
    <w:tmpl w:val="8C38AB3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812A19"/>
    <w:multiLevelType w:val="multilevel"/>
    <w:tmpl w:val="5D5055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93A9C"/>
    <w:multiLevelType w:val="multilevel"/>
    <w:tmpl w:val="7E26DE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A346A"/>
    <w:multiLevelType w:val="multilevel"/>
    <w:tmpl w:val="EC3086F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CD1723"/>
    <w:multiLevelType w:val="multilevel"/>
    <w:tmpl w:val="89BC9B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2"/>
    <w:rsid w:val="00172A41"/>
    <w:rsid w:val="002C6D65"/>
    <w:rsid w:val="002D5AD1"/>
    <w:rsid w:val="00324072"/>
    <w:rsid w:val="00346AD7"/>
    <w:rsid w:val="00374AF7"/>
    <w:rsid w:val="006322BF"/>
    <w:rsid w:val="006F7150"/>
    <w:rsid w:val="00886965"/>
    <w:rsid w:val="00A561B8"/>
    <w:rsid w:val="00B02820"/>
    <w:rsid w:val="00DD44C8"/>
    <w:rsid w:val="00E51FEF"/>
    <w:rsid w:val="00E7537B"/>
    <w:rsid w:val="00EA007A"/>
    <w:rsid w:val="00F45E3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5859"/>
  <w15:docId w15:val="{4FBB0919-6F0A-4D5B-B50C-6D9CB9D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Адаменко С_В_</dc:creator>
  <cp:lastModifiedBy>Приёмная Адаменко С_В_</cp:lastModifiedBy>
  <cp:revision>5</cp:revision>
  <cp:lastPrinted>2023-07-19T15:04:00Z</cp:lastPrinted>
  <dcterms:created xsi:type="dcterms:W3CDTF">2023-07-21T13:33:00Z</dcterms:created>
  <dcterms:modified xsi:type="dcterms:W3CDTF">2023-07-28T13:04:00Z</dcterms:modified>
</cp:coreProperties>
</file>